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53" w:rsidRDefault="00642653" w:rsidP="00642653">
      <w:pPr>
        <w:spacing w:line="240" w:lineRule="auto"/>
        <w:ind w:right="288"/>
        <w:rPr>
          <w:rFonts w:ascii="Rockwell Extra Bold" w:hAnsi="Rockwell Extra Bold"/>
        </w:rPr>
      </w:pPr>
      <w:r>
        <w:rPr>
          <w:rFonts w:ascii="Rockwell Extra Bold" w:hAnsi="Rockwell Extra Bold"/>
        </w:rPr>
        <w:t>This reading was done using the ancient art of cartomancy (the ability to read regular playing cards. It is my hope that you liked you reading and that you will return to receive any of my other reading sessions.</w:t>
      </w:r>
    </w:p>
    <w:p w:rsidR="00642653" w:rsidRDefault="00642653" w:rsidP="00642653">
      <w:pPr>
        <w:spacing w:line="240" w:lineRule="auto"/>
        <w:ind w:right="288"/>
        <w:rPr>
          <w:rFonts w:ascii="Rockwell Extra Bold" w:hAnsi="Rockwell Extra Bold"/>
        </w:rPr>
      </w:pPr>
    </w:p>
    <w:p w:rsidR="00642653" w:rsidRDefault="00642653" w:rsidP="00642653">
      <w:pPr>
        <w:spacing w:line="240" w:lineRule="auto"/>
        <w:ind w:right="288"/>
        <w:rPr>
          <w:rFonts w:ascii="Rockwell Extra Bold" w:hAnsi="Rockwell Extra Bold"/>
        </w:rPr>
      </w:pPr>
    </w:p>
    <w:p w:rsidR="00363012" w:rsidRPr="00642653" w:rsidRDefault="00642653" w:rsidP="00642653">
      <w:pPr>
        <w:ind w:right="288"/>
        <w:jc w:val="center"/>
        <w:rPr>
          <w:rFonts w:ascii="Rockwell Extra Bold" w:hAnsi="Rockwell Extra Bold"/>
        </w:rPr>
      </w:pPr>
      <w:r>
        <w:rPr>
          <w:rFonts w:ascii="Rockwell Extra Bold" w:hAnsi="Rockwell Extra Bold"/>
        </w:rPr>
        <w:t>BIO AND CONTACT INFORMATION:</w:t>
      </w:r>
    </w:p>
    <w:p w:rsidR="00882FAA" w:rsidRDefault="00882FAA" w:rsidP="00642653">
      <w:pPr>
        <w:ind w:right="288"/>
      </w:pPr>
    </w:p>
    <w:p w:rsidR="00882FAA" w:rsidRDefault="00882FAA" w:rsidP="00642653">
      <w:pPr>
        <w:ind w:right="288"/>
      </w:pPr>
    </w:p>
    <w:p w:rsidR="00882FAA" w:rsidRDefault="00882FAA" w:rsidP="00642653">
      <w:pPr>
        <w:ind w:right="288"/>
      </w:pPr>
    </w:p>
    <w:p w:rsidR="00882FAA" w:rsidRDefault="00882FAA" w:rsidP="00642653">
      <w:pPr>
        <w:ind w:right="288"/>
      </w:pPr>
    </w:p>
    <w:p w:rsidR="00882FAA" w:rsidRDefault="00882FAA" w:rsidP="00642653">
      <w:pPr>
        <w:ind w:right="288"/>
      </w:pPr>
    </w:p>
    <w:p w:rsidR="00882FAA" w:rsidRDefault="00882FAA" w:rsidP="00642653">
      <w:pPr>
        <w:ind w:right="288"/>
      </w:pPr>
    </w:p>
    <w:p w:rsidR="00882FAA" w:rsidRDefault="00882FAA" w:rsidP="00642653">
      <w:pPr>
        <w:ind w:right="288"/>
        <w:jc w:val="center"/>
      </w:pPr>
      <w:r>
        <w:lastRenderedPageBreak/>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i1025" type="#_x0000_t137" style="width:260.25pt;height:150.75pt" fillcolor="black">
            <v:shadow color="#868686"/>
            <v:textpath style="font-family:&quot;Impact&quot;;v-text-kern:t" trim="t" fitpath="t" string="YOUR PROFESSIONAL&#10;CARTOMANCY &#10;READING"/>
          </v:shape>
        </w:pict>
      </w:r>
    </w:p>
    <w:p w:rsidR="00882FAA" w:rsidRDefault="00882FAA" w:rsidP="00642653">
      <w:pPr>
        <w:ind w:right="288"/>
      </w:pPr>
    </w:p>
    <w:p w:rsidR="00882FAA" w:rsidRPr="00085C50" w:rsidRDefault="00882FAA" w:rsidP="00642653">
      <w:pPr>
        <w:ind w:right="288"/>
        <w:rPr>
          <w:rFonts w:ascii="Rockwell Extra Bold" w:hAnsi="Rockwell Extra Bold"/>
          <w:sz w:val="20"/>
          <w:szCs w:val="20"/>
        </w:rPr>
      </w:pPr>
      <w:r w:rsidRPr="00085C50">
        <w:rPr>
          <w:rFonts w:ascii="Rockwell Extra Bold" w:hAnsi="Rockwell Extra Bold"/>
          <w:sz w:val="20"/>
          <w:szCs w:val="20"/>
        </w:rPr>
        <w:t xml:space="preserve">This is a professional and private reading given </w:t>
      </w:r>
      <w:r w:rsidR="00642653" w:rsidRPr="00085C50">
        <w:rPr>
          <w:rFonts w:ascii="Rockwell Extra Bold" w:hAnsi="Rockwell Extra Bold"/>
          <w:sz w:val="20"/>
          <w:szCs w:val="20"/>
        </w:rPr>
        <w:t>to _</w:t>
      </w:r>
      <w:r w:rsidRPr="00085C50">
        <w:rPr>
          <w:rFonts w:ascii="Rockwell Extra Bold" w:hAnsi="Rockwell Extra Bold"/>
          <w:sz w:val="20"/>
          <w:szCs w:val="20"/>
        </w:rPr>
        <w:t>_______________________________, on the following date: ____________________</w:t>
      </w:r>
    </w:p>
    <w:p w:rsidR="00882FAA" w:rsidRDefault="00882FAA" w:rsidP="00642653">
      <w:pPr>
        <w:ind w:right="288"/>
        <w:jc w:val="center"/>
        <w:rPr>
          <w:rFonts w:ascii="Rockwell Extra Bold" w:hAnsi="Rockwell Extra Bold"/>
        </w:rPr>
      </w:pPr>
      <w:r>
        <w:rPr>
          <w:rFonts w:ascii="Rockwell Extra Bold" w:hAnsi="Rockwell Extra Bold"/>
          <w:noProof/>
        </w:rPr>
        <w:drawing>
          <wp:inline distT="0" distB="0" distL="0" distR="0">
            <wp:extent cx="1619250" cy="1219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619250" cy="1219200"/>
                    </a:xfrm>
                    <a:prstGeom prst="rect">
                      <a:avLst/>
                    </a:prstGeom>
                    <a:noFill/>
                    <a:ln w="9525">
                      <a:noFill/>
                      <a:miter lim="800000"/>
                      <a:headEnd/>
                      <a:tailEnd/>
                    </a:ln>
                  </pic:spPr>
                </pic:pic>
              </a:graphicData>
            </a:graphic>
          </wp:inline>
        </w:drawing>
      </w:r>
    </w:p>
    <w:p w:rsidR="00085C50" w:rsidRDefault="00085C50" w:rsidP="00642653">
      <w:pPr>
        <w:ind w:right="288"/>
        <w:jc w:val="center"/>
        <w:rPr>
          <w:rFonts w:ascii="Rockwell Extra Bold" w:hAnsi="Rockwell Extra Bold"/>
        </w:rPr>
      </w:pPr>
      <w:r>
        <w:rPr>
          <w:rFonts w:ascii="Rockwell Extra Bold" w:hAnsi="Rockwell Extra Bold"/>
        </w:rPr>
        <w:t>This reading was given by:</w:t>
      </w:r>
    </w:p>
    <w:p w:rsidR="00085C50" w:rsidRDefault="00085C50" w:rsidP="00085C50">
      <w:pPr>
        <w:ind w:right="288"/>
        <w:rPr>
          <w:rFonts w:ascii="Rockwell Extra Bold" w:hAnsi="Rockwell Extra Bold"/>
        </w:rPr>
      </w:pPr>
      <w:r>
        <w:rPr>
          <w:rFonts w:ascii="Rockwell Extra Bold" w:hAnsi="Rockwell Extra Bold"/>
        </w:rPr>
        <w:t>________________________________________________</w:t>
      </w:r>
    </w:p>
    <w:p w:rsidR="00882FAA" w:rsidRDefault="00882FAA" w:rsidP="00642653">
      <w:pPr>
        <w:ind w:right="288"/>
        <w:rPr>
          <w:rFonts w:ascii="Rockwell Extra Bold" w:hAnsi="Rockwell Extra Bold"/>
        </w:rPr>
      </w:pPr>
      <w:r>
        <w:rPr>
          <w:rFonts w:ascii="Rockwell Extra Bold" w:hAnsi="Rockwell Extra Bold"/>
        </w:rPr>
        <w:lastRenderedPageBreak/>
        <w:t>Numbers:</w:t>
      </w:r>
    </w:p>
    <w:p w:rsidR="00882FAA" w:rsidRDefault="00882FAA" w:rsidP="00642653">
      <w:pPr>
        <w:pStyle w:val="ListParagraph"/>
        <w:numPr>
          <w:ilvl w:val="0"/>
          <w:numId w:val="1"/>
        </w:numPr>
        <w:ind w:left="0" w:right="288"/>
        <w:rPr>
          <w:rFonts w:ascii="Rockwell Extra Bold" w:hAnsi="Rockwell Extra Bold"/>
          <w:sz w:val="20"/>
          <w:szCs w:val="20"/>
        </w:rPr>
      </w:pPr>
      <w:r w:rsidRPr="00882FAA">
        <w:rPr>
          <w:rFonts w:ascii="Rockwell Extra Bold" w:hAnsi="Rockwell Extra Bold"/>
          <w:sz w:val="20"/>
          <w:szCs w:val="20"/>
        </w:rPr>
        <w:t>Ace: New beginnings. The Boss.</w:t>
      </w:r>
      <w:r>
        <w:rPr>
          <w:rFonts w:ascii="Rockwell Extra Bold" w:hAnsi="Rockwell Extra Bold"/>
          <w:sz w:val="20"/>
          <w:szCs w:val="20"/>
        </w:rPr>
        <w:t xml:space="preserve"> </w:t>
      </w:r>
    </w:p>
    <w:p w:rsidR="006D570B" w:rsidRDefault="006D570B" w:rsidP="00642653">
      <w:pPr>
        <w:pStyle w:val="ListParagraph"/>
        <w:numPr>
          <w:ilvl w:val="0"/>
          <w:numId w:val="1"/>
        </w:numPr>
        <w:ind w:left="0" w:right="288"/>
        <w:rPr>
          <w:rFonts w:ascii="Rockwell Extra Bold" w:hAnsi="Rockwell Extra Bold"/>
          <w:sz w:val="20"/>
          <w:szCs w:val="20"/>
        </w:rPr>
      </w:pPr>
      <w:r>
        <w:rPr>
          <w:rFonts w:ascii="Rockwell Extra Bold" w:hAnsi="Rockwell Extra Bold"/>
          <w:sz w:val="20"/>
          <w:szCs w:val="20"/>
        </w:rPr>
        <w:t>Two: Cooperation. Equal. Understanding.</w:t>
      </w:r>
    </w:p>
    <w:p w:rsidR="006D570B" w:rsidRDefault="006D570B" w:rsidP="00642653">
      <w:pPr>
        <w:pStyle w:val="ListParagraph"/>
        <w:numPr>
          <w:ilvl w:val="0"/>
          <w:numId w:val="1"/>
        </w:numPr>
        <w:ind w:left="0" w:right="288"/>
        <w:rPr>
          <w:rFonts w:ascii="Rockwell Extra Bold" w:hAnsi="Rockwell Extra Bold"/>
          <w:sz w:val="20"/>
          <w:szCs w:val="20"/>
        </w:rPr>
      </w:pPr>
      <w:r>
        <w:rPr>
          <w:rFonts w:ascii="Rockwell Extra Bold" w:hAnsi="Rockwell Extra Bold"/>
          <w:sz w:val="20"/>
          <w:szCs w:val="20"/>
        </w:rPr>
        <w:t>Three: Creativity. Playful. Thoughtful.</w:t>
      </w:r>
    </w:p>
    <w:p w:rsidR="006D570B" w:rsidRDefault="006D570B" w:rsidP="00642653">
      <w:pPr>
        <w:pStyle w:val="ListParagraph"/>
        <w:numPr>
          <w:ilvl w:val="0"/>
          <w:numId w:val="1"/>
        </w:numPr>
        <w:ind w:left="0" w:right="288"/>
        <w:rPr>
          <w:rFonts w:ascii="Rockwell Extra Bold" w:hAnsi="Rockwell Extra Bold"/>
          <w:sz w:val="20"/>
          <w:szCs w:val="20"/>
        </w:rPr>
      </w:pPr>
      <w:r>
        <w:rPr>
          <w:rFonts w:ascii="Rockwell Extra Bold" w:hAnsi="Rockwell Extra Bold"/>
          <w:sz w:val="20"/>
          <w:szCs w:val="20"/>
        </w:rPr>
        <w:t>Four: Stable. Good foundation. Trustworthy.</w:t>
      </w:r>
    </w:p>
    <w:p w:rsidR="006D570B" w:rsidRDefault="006D570B" w:rsidP="00642653">
      <w:pPr>
        <w:pStyle w:val="ListParagraph"/>
        <w:numPr>
          <w:ilvl w:val="0"/>
          <w:numId w:val="1"/>
        </w:numPr>
        <w:ind w:left="0" w:right="288"/>
        <w:rPr>
          <w:rFonts w:ascii="Rockwell Extra Bold" w:hAnsi="Rockwell Extra Bold"/>
          <w:sz w:val="20"/>
          <w:szCs w:val="20"/>
        </w:rPr>
      </w:pPr>
      <w:r>
        <w:rPr>
          <w:rFonts w:ascii="Rockwell Extra Bold" w:hAnsi="Rockwell Extra Bold"/>
          <w:sz w:val="20"/>
          <w:szCs w:val="20"/>
        </w:rPr>
        <w:t>Five: Chaos. Adventurous. Reckless.</w:t>
      </w:r>
    </w:p>
    <w:p w:rsidR="006D570B" w:rsidRDefault="006D570B" w:rsidP="00642653">
      <w:pPr>
        <w:pStyle w:val="ListParagraph"/>
        <w:numPr>
          <w:ilvl w:val="0"/>
          <w:numId w:val="1"/>
        </w:numPr>
        <w:ind w:left="0" w:right="288"/>
        <w:rPr>
          <w:rFonts w:ascii="Rockwell Extra Bold" w:hAnsi="Rockwell Extra Bold"/>
          <w:sz w:val="20"/>
          <w:szCs w:val="20"/>
        </w:rPr>
      </w:pPr>
      <w:r>
        <w:rPr>
          <w:rFonts w:ascii="Rockwell Extra Bold" w:hAnsi="Rockwell Extra Bold"/>
          <w:sz w:val="20"/>
          <w:szCs w:val="20"/>
        </w:rPr>
        <w:t>Six: Family. Domestic. Nurturing.</w:t>
      </w:r>
    </w:p>
    <w:p w:rsidR="006D570B" w:rsidRDefault="006D570B" w:rsidP="00642653">
      <w:pPr>
        <w:pStyle w:val="ListParagraph"/>
        <w:numPr>
          <w:ilvl w:val="0"/>
          <w:numId w:val="1"/>
        </w:numPr>
        <w:ind w:left="0" w:right="288"/>
        <w:rPr>
          <w:rFonts w:ascii="Rockwell Extra Bold" w:hAnsi="Rockwell Extra Bold"/>
          <w:sz w:val="20"/>
          <w:szCs w:val="20"/>
        </w:rPr>
      </w:pPr>
      <w:r>
        <w:rPr>
          <w:rFonts w:ascii="Rockwell Extra Bold" w:hAnsi="Rockwell Extra Bold"/>
          <w:sz w:val="20"/>
          <w:szCs w:val="20"/>
        </w:rPr>
        <w:t>Seven: Spiritual. Thoughtful. Mysterious.</w:t>
      </w:r>
    </w:p>
    <w:p w:rsidR="006D570B" w:rsidRDefault="006D570B" w:rsidP="00642653">
      <w:pPr>
        <w:pStyle w:val="ListParagraph"/>
        <w:numPr>
          <w:ilvl w:val="0"/>
          <w:numId w:val="1"/>
        </w:numPr>
        <w:ind w:left="0" w:right="288"/>
        <w:rPr>
          <w:rFonts w:ascii="Rockwell Extra Bold" w:hAnsi="Rockwell Extra Bold"/>
          <w:sz w:val="20"/>
          <w:szCs w:val="20"/>
        </w:rPr>
      </w:pPr>
      <w:r>
        <w:rPr>
          <w:rFonts w:ascii="Rockwell Extra Bold" w:hAnsi="Rockwell Extra Bold"/>
          <w:sz w:val="20"/>
          <w:szCs w:val="20"/>
        </w:rPr>
        <w:t>Eight: Money. Success. Security.</w:t>
      </w:r>
    </w:p>
    <w:p w:rsidR="006D570B" w:rsidRDefault="006D570B" w:rsidP="00642653">
      <w:pPr>
        <w:pStyle w:val="ListParagraph"/>
        <w:numPr>
          <w:ilvl w:val="0"/>
          <w:numId w:val="1"/>
        </w:numPr>
        <w:ind w:left="0" w:right="288"/>
        <w:rPr>
          <w:rFonts w:ascii="Rockwell Extra Bold" w:hAnsi="Rockwell Extra Bold"/>
          <w:sz w:val="20"/>
          <w:szCs w:val="20"/>
        </w:rPr>
      </w:pPr>
      <w:r>
        <w:rPr>
          <w:rFonts w:ascii="Rockwell Extra Bold" w:hAnsi="Rockwell Extra Bold"/>
          <w:sz w:val="20"/>
          <w:szCs w:val="20"/>
        </w:rPr>
        <w:t xml:space="preserve">Nine: Humanitarian. Charitable. </w:t>
      </w:r>
    </w:p>
    <w:p w:rsidR="006D570B" w:rsidRDefault="006D570B" w:rsidP="00642653">
      <w:pPr>
        <w:pStyle w:val="ListParagraph"/>
        <w:numPr>
          <w:ilvl w:val="0"/>
          <w:numId w:val="1"/>
        </w:numPr>
        <w:ind w:left="0" w:right="288"/>
        <w:rPr>
          <w:rFonts w:ascii="Rockwell Extra Bold" w:hAnsi="Rockwell Extra Bold"/>
          <w:sz w:val="20"/>
          <w:szCs w:val="20"/>
        </w:rPr>
      </w:pPr>
      <w:r>
        <w:rPr>
          <w:rFonts w:ascii="Rockwell Extra Bold" w:hAnsi="Rockwell Extra Bold"/>
          <w:sz w:val="20"/>
          <w:szCs w:val="20"/>
        </w:rPr>
        <w:t>Ten: Ending. Conclusion. Starting over.</w:t>
      </w:r>
    </w:p>
    <w:p w:rsidR="006D570B" w:rsidRDefault="006D570B" w:rsidP="00642653">
      <w:pPr>
        <w:ind w:right="288"/>
        <w:rPr>
          <w:rFonts w:ascii="Rockwell Extra Bold" w:hAnsi="Rockwell Extra Bold"/>
        </w:rPr>
      </w:pPr>
      <w:r w:rsidRPr="006D570B">
        <w:rPr>
          <w:rFonts w:ascii="Rockwell Extra Bold" w:hAnsi="Rockwell Extra Bold"/>
        </w:rPr>
        <w:t>Seasons:</w:t>
      </w:r>
    </w:p>
    <w:p w:rsidR="006D570B" w:rsidRPr="006D570B" w:rsidRDefault="006D570B" w:rsidP="00642653">
      <w:pPr>
        <w:pStyle w:val="ListParagraph"/>
        <w:numPr>
          <w:ilvl w:val="0"/>
          <w:numId w:val="2"/>
        </w:numPr>
        <w:ind w:left="0" w:right="288"/>
        <w:rPr>
          <w:rFonts w:ascii="Rockwell Extra Bold" w:hAnsi="Rockwell Extra Bold"/>
          <w:sz w:val="20"/>
          <w:szCs w:val="20"/>
        </w:rPr>
      </w:pPr>
      <w:r w:rsidRPr="006D570B">
        <w:rPr>
          <w:rFonts w:ascii="Rockwell Extra Bold" w:hAnsi="Rockwell Extra Bold"/>
          <w:sz w:val="20"/>
          <w:szCs w:val="20"/>
        </w:rPr>
        <w:t>Clubs: Jobs. Social institutions. Family situations. Fiery.</w:t>
      </w:r>
    </w:p>
    <w:p w:rsidR="006D570B" w:rsidRDefault="006D570B" w:rsidP="00642653">
      <w:pPr>
        <w:pStyle w:val="ListParagraph"/>
        <w:numPr>
          <w:ilvl w:val="0"/>
          <w:numId w:val="2"/>
        </w:numPr>
        <w:ind w:left="0" w:right="288"/>
        <w:rPr>
          <w:rFonts w:ascii="Rockwell Extra Bold" w:hAnsi="Rockwell Extra Bold"/>
          <w:sz w:val="20"/>
          <w:szCs w:val="20"/>
        </w:rPr>
      </w:pPr>
      <w:r w:rsidRPr="006D570B">
        <w:rPr>
          <w:rFonts w:ascii="Rockwell Extra Bold" w:hAnsi="Rockwell Extra Bold"/>
          <w:sz w:val="20"/>
          <w:szCs w:val="20"/>
        </w:rPr>
        <w:t>Hearts: Love. Emotional. Romance.</w:t>
      </w:r>
    </w:p>
    <w:p w:rsidR="006D570B" w:rsidRDefault="006D570B" w:rsidP="00642653">
      <w:pPr>
        <w:pStyle w:val="ListParagraph"/>
        <w:numPr>
          <w:ilvl w:val="0"/>
          <w:numId w:val="2"/>
        </w:numPr>
        <w:ind w:left="0" w:right="288"/>
        <w:rPr>
          <w:rFonts w:ascii="Rockwell Extra Bold" w:hAnsi="Rockwell Extra Bold"/>
          <w:sz w:val="20"/>
          <w:szCs w:val="20"/>
        </w:rPr>
      </w:pPr>
      <w:r>
        <w:rPr>
          <w:rFonts w:ascii="Rockwell Extra Bold" w:hAnsi="Rockwell Extra Bold"/>
          <w:sz w:val="20"/>
          <w:szCs w:val="20"/>
        </w:rPr>
        <w:t>Spades: Thoughtful. Thinking deeply.</w:t>
      </w:r>
    </w:p>
    <w:p w:rsidR="006D570B" w:rsidRDefault="00953EA2" w:rsidP="00642653">
      <w:pPr>
        <w:pStyle w:val="ListParagraph"/>
        <w:numPr>
          <w:ilvl w:val="0"/>
          <w:numId w:val="2"/>
        </w:numPr>
        <w:ind w:left="0" w:right="288"/>
        <w:rPr>
          <w:rFonts w:ascii="Rockwell Extra Bold" w:hAnsi="Rockwell Extra Bold"/>
          <w:sz w:val="20"/>
          <w:szCs w:val="20"/>
        </w:rPr>
      </w:pPr>
      <w:r>
        <w:rPr>
          <w:rFonts w:ascii="Rockwell Extra Bold" w:hAnsi="Rockwell Extra Bold"/>
          <w:sz w:val="20"/>
          <w:szCs w:val="20"/>
        </w:rPr>
        <w:t>Diamonds: M</w:t>
      </w:r>
      <w:r w:rsidR="006D570B">
        <w:rPr>
          <w:rFonts w:ascii="Rockwell Extra Bold" w:hAnsi="Rockwell Extra Bold"/>
          <w:sz w:val="20"/>
          <w:szCs w:val="20"/>
        </w:rPr>
        <w:t>oney. Earthly matters. Health.</w:t>
      </w:r>
    </w:p>
    <w:p w:rsidR="00642653" w:rsidRDefault="00642653" w:rsidP="00642653">
      <w:pPr>
        <w:pStyle w:val="ListParagraph"/>
        <w:ind w:left="0" w:right="288"/>
        <w:rPr>
          <w:rFonts w:ascii="Rockwell Extra Bold" w:hAnsi="Rockwell Extra Bold"/>
        </w:rPr>
      </w:pPr>
    </w:p>
    <w:p w:rsidR="006D570B" w:rsidRDefault="006D570B" w:rsidP="00642653">
      <w:pPr>
        <w:pStyle w:val="ListParagraph"/>
        <w:ind w:left="0" w:right="288"/>
        <w:rPr>
          <w:rFonts w:ascii="Rockwell Extra Bold" w:hAnsi="Rockwell Extra Bold"/>
        </w:rPr>
      </w:pPr>
      <w:r>
        <w:rPr>
          <w:rFonts w:ascii="Rockwell Extra Bold" w:hAnsi="Rockwell Extra Bold"/>
        </w:rPr>
        <w:lastRenderedPageBreak/>
        <w:t xml:space="preserve">LAYOUT: </w:t>
      </w:r>
    </w:p>
    <w:p w:rsidR="006D570B" w:rsidRDefault="006D570B" w:rsidP="00642653">
      <w:pPr>
        <w:pStyle w:val="ListParagraph"/>
        <w:ind w:left="0" w:right="288"/>
        <w:rPr>
          <w:rFonts w:ascii="Rockwell Extra Bold" w:hAnsi="Rockwell Extra Bold"/>
        </w:rPr>
      </w:pPr>
    </w:p>
    <w:p w:rsidR="006D570B" w:rsidRDefault="006D570B" w:rsidP="00642653">
      <w:pPr>
        <w:pStyle w:val="ListParagraph"/>
        <w:ind w:left="0" w:right="288"/>
        <w:rPr>
          <w:rFonts w:ascii="Rockwell Extra Bold" w:hAnsi="Rockwell Extra Bold"/>
        </w:rPr>
      </w:pPr>
    </w:p>
    <w:p w:rsidR="006D570B" w:rsidRDefault="006D570B" w:rsidP="00642653">
      <w:pPr>
        <w:pStyle w:val="ListParagraph"/>
        <w:ind w:left="0" w:right="288"/>
        <w:rPr>
          <w:rFonts w:ascii="Rockwell Extra Bold" w:hAnsi="Rockwell Extra Bold"/>
        </w:rPr>
      </w:pPr>
    </w:p>
    <w:p w:rsidR="006D570B" w:rsidRDefault="006D570B" w:rsidP="00642653">
      <w:pPr>
        <w:pStyle w:val="ListParagraph"/>
        <w:ind w:left="0" w:right="288"/>
        <w:rPr>
          <w:rFonts w:ascii="Rockwell Extra Bold" w:hAnsi="Rockwell Extra Bold"/>
        </w:rPr>
      </w:pPr>
    </w:p>
    <w:p w:rsidR="006D570B" w:rsidRDefault="006D570B" w:rsidP="00642653">
      <w:pPr>
        <w:pStyle w:val="ListParagraph"/>
        <w:ind w:left="0" w:right="288"/>
        <w:rPr>
          <w:rFonts w:ascii="Rockwell Extra Bold" w:hAnsi="Rockwell Extra Bold"/>
        </w:rPr>
      </w:pPr>
      <w:r>
        <w:rPr>
          <w:rFonts w:ascii="Rockwell Extra Bold" w:hAnsi="Rockwell Extra Bold"/>
        </w:rPr>
        <w:t>TRENDS:</w:t>
      </w:r>
    </w:p>
    <w:p w:rsidR="006D570B" w:rsidRDefault="006D570B" w:rsidP="00642653">
      <w:pPr>
        <w:pStyle w:val="ListParagraph"/>
        <w:ind w:left="0" w:right="288"/>
        <w:rPr>
          <w:rFonts w:ascii="Rockwell Extra Bold" w:hAnsi="Rockwell Extra Bold"/>
        </w:rPr>
      </w:pPr>
    </w:p>
    <w:p w:rsidR="006D570B" w:rsidRDefault="006D570B" w:rsidP="00642653">
      <w:pPr>
        <w:pStyle w:val="ListParagraph"/>
        <w:ind w:left="0" w:right="288"/>
        <w:rPr>
          <w:rFonts w:ascii="Rockwell Extra Bold" w:hAnsi="Rockwell Extra Bold"/>
        </w:rPr>
      </w:pPr>
    </w:p>
    <w:p w:rsidR="006D570B" w:rsidRDefault="006D570B" w:rsidP="00642653">
      <w:pPr>
        <w:pStyle w:val="ListParagraph"/>
        <w:ind w:left="0" w:right="288"/>
        <w:rPr>
          <w:rFonts w:ascii="Rockwell Extra Bold" w:hAnsi="Rockwell Extra Bold"/>
        </w:rPr>
      </w:pPr>
      <w:r>
        <w:rPr>
          <w:rFonts w:ascii="Rockwell Extra Bold" w:hAnsi="Rockwell Extra Bold"/>
        </w:rPr>
        <w:t>NOTES:</w:t>
      </w:r>
    </w:p>
    <w:p w:rsidR="00642653" w:rsidRDefault="00642653" w:rsidP="00642653">
      <w:pPr>
        <w:pStyle w:val="ListParagraph"/>
        <w:ind w:left="0" w:right="288"/>
        <w:rPr>
          <w:rFonts w:ascii="Rockwell Extra Bold" w:hAnsi="Rockwell Extra Bold"/>
        </w:rPr>
      </w:pPr>
    </w:p>
    <w:p w:rsidR="00642653" w:rsidRDefault="00642653" w:rsidP="00642653">
      <w:pPr>
        <w:pStyle w:val="ListParagraph"/>
        <w:ind w:left="0" w:right="288"/>
        <w:rPr>
          <w:rFonts w:ascii="Rockwell Extra Bold" w:hAnsi="Rockwell Extra Bold"/>
        </w:rPr>
      </w:pPr>
    </w:p>
    <w:p w:rsidR="00642653" w:rsidRDefault="00642653" w:rsidP="00642653">
      <w:pPr>
        <w:pStyle w:val="ListParagraph"/>
        <w:ind w:left="0" w:right="288"/>
        <w:rPr>
          <w:rFonts w:ascii="Rockwell Extra Bold" w:hAnsi="Rockwell Extra Bold"/>
        </w:rPr>
      </w:pPr>
    </w:p>
    <w:p w:rsidR="006D570B" w:rsidRDefault="006D570B" w:rsidP="00642653">
      <w:pPr>
        <w:pStyle w:val="ListParagraph"/>
        <w:ind w:left="0" w:right="288"/>
        <w:rPr>
          <w:rFonts w:ascii="Rockwell Extra Bold" w:hAnsi="Rockwell Extra Bold"/>
        </w:rPr>
      </w:pPr>
    </w:p>
    <w:p w:rsidR="006D570B" w:rsidRDefault="006D570B" w:rsidP="00642653">
      <w:pPr>
        <w:pStyle w:val="ListParagraph"/>
        <w:ind w:left="0" w:right="288"/>
        <w:rPr>
          <w:rFonts w:ascii="Rockwell Extra Bold" w:hAnsi="Rockwell Extra Bold"/>
        </w:rPr>
      </w:pPr>
    </w:p>
    <w:p w:rsidR="006D570B" w:rsidRPr="006D570B" w:rsidRDefault="00642653" w:rsidP="00642653">
      <w:pPr>
        <w:pStyle w:val="ListParagraph"/>
        <w:ind w:left="0" w:right="288"/>
        <w:rPr>
          <w:rFonts w:ascii="Rockwell Extra Bold" w:hAnsi="Rockwell Extra Bold"/>
        </w:rPr>
      </w:pPr>
      <w:r>
        <w:rPr>
          <w:rFonts w:ascii="Rockwell Extra Bold" w:hAnsi="Rockwell Extra Bold"/>
        </w:rPr>
        <w:t>NEXT READING: _________________________</w:t>
      </w:r>
    </w:p>
    <w:p w:rsidR="00882FAA" w:rsidRDefault="00882FAA" w:rsidP="00642653">
      <w:pPr>
        <w:ind w:right="288"/>
        <w:jc w:val="center"/>
        <w:rPr>
          <w:rFonts w:ascii="Rockwell Extra Bold" w:hAnsi="Rockwell Extra Bold"/>
        </w:rPr>
      </w:pPr>
    </w:p>
    <w:sectPr w:rsidR="00882FAA" w:rsidSect="00882FAA">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4F04"/>
    <w:multiLevelType w:val="hybridMultilevel"/>
    <w:tmpl w:val="1766F690"/>
    <w:lvl w:ilvl="0" w:tplc="02B4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C5CD5"/>
    <w:multiLevelType w:val="hybridMultilevel"/>
    <w:tmpl w:val="5B9E55AE"/>
    <w:lvl w:ilvl="0" w:tplc="02B42B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2FAA"/>
    <w:rsid w:val="00030EC7"/>
    <w:rsid w:val="00074F0B"/>
    <w:rsid w:val="00085C50"/>
    <w:rsid w:val="000939FB"/>
    <w:rsid w:val="000A46BF"/>
    <w:rsid w:val="000A4D20"/>
    <w:rsid w:val="00100FB6"/>
    <w:rsid w:val="00181A32"/>
    <w:rsid w:val="001D5D5D"/>
    <w:rsid w:val="0024525F"/>
    <w:rsid w:val="00246803"/>
    <w:rsid w:val="00262830"/>
    <w:rsid w:val="002850D5"/>
    <w:rsid w:val="002B5B26"/>
    <w:rsid w:val="002C0BD9"/>
    <w:rsid w:val="002C40AD"/>
    <w:rsid w:val="002D548C"/>
    <w:rsid w:val="003724E3"/>
    <w:rsid w:val="00372D8D"/>
    <w:rsid w:val="003D4DE8"/>
    <w:rsid w:val="00403573"/>
    <w:rsid w:val="0044362B"/>
    <w:rsid w:val="00444529"/>
    <w:rsid w:val="00450A91"/>
    <w:rsid w:val="00482C3F"/>
    <w:rsid w:val="004910F3"/>
    <w:rsid w:val="00497386"/>
    <w:rsid w:val="004B43DD"/>
    <w:rsid w:val="005211E2"/>
    <w:rsid w:val="005343D7"/>
    <w:rsid w:val="005B3AE7"/>
    <w:rsid w:val="005E6FD2"/>
    <w:rsid w:val="00615B25"/>
    <w:rsid w:val="00642653"/>
    <w:rsid w:val="006602E4"/>
    <w:rsid w:val="006B5C9E"/>
    <w:rsid w:val="006D22E0"/>
    <w:rsid w:val="006D570B"/>
    <w:rsid w:val="00727CBD"/>
    <w:rsid w:val="00760740"/>
    <w:rsid w:val="007868A6"/>
    <w:rsid w:val="007F5855"/>
    <w:rsid w:val="008031B8"/>
    <w:rsid w:val="0082308E"/>
    <w:rsid w:val="00855C94"/>
    <w:rsid w:val="00860597"/>
    <w:rsid w:val="00875148"/>
    <w:rsid w:val="00882FAA"/>
    <w:rsid w:val="00914DAF"/>
    <w:rsid w:val="00917064"/>
    <w:rsid w:val="0095360D"/>
    <w:rsid w:val="00953EA2"/>
    <w:rsid w:val="00A55865"/>
    <w:rsid w:val="00A776C0"/>
    <w:rsid w:val="00AB152F"/>
    <w:rsid w:val="00B20C09"/>
    <w:rsid w:val="00B259A2"/>
    <w:rsid w:val="00B3396D"/>
    <w:rsid w:val="00B738C3"/>
    <w:rsid w:val="00B80FD8"/>
    <w:rsid w:val="00BB46E4"/>
    <w:rsid w:val="00C501DC"/>
    <w:rsid w:val="00C5795B"/>
    <w:rsid w:val="00C6477E"/>
    <w:rsid w:val="00C85106"/>
    <w:rsid w:val="00CB382C"/>
    <w:rsid w:val="00CD49DF"/>
    <w:rsid w:val="00CE5E0A"/>
    <w:rsid w:val="00D04A22"/>
    <w:rsid w:val="00D45F65"/>
    <w:rsid w:val="00D71745"/>
    <w:rsid w:val="00DC3F78"/>
    <w:rsid w:val="00DD1C69"/>
    <w:rsid w:val="00DE1989"/>
    <w:rsid w:val="00DF6301"/>
    <w:rsid w:val="00E13144"/>
    <w:rsid w:val="00E47AB1"/>
    <w:rsid w:val="00E57F60"/>
    <w:rsid w:val="00E92FCF"/>
    <w:rsid w:val="00EA67F2"/>
    <w:rsid w:val="00F41E2E"/>
    <w:rsid w:val="00F859B8"/>
    <w:rsid w:val="00FB359C"/>
    <w:rsid w:val="00FC3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FAA"/>
    <w:rPr>
      <w:rFonts w:ascii="Tahoma" w:hAnsi="Tahoma" w:cs="Tahoma"/>
      <w:sz w:val="16"/>
      <w:szCs w:val="16"/>
    </w:rPr>
  </w:style>
  <w:style w:type="paragraph" w:styleId="ListParagraph">
    <w:name w:val="List Paragraph"/>
    <w:basedOn w:val="Normal"/>
    <w:uiPriority w:val="34"/>
    <w:qFormat/>
    <w:rsid w:val="00882F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8AFE-3456-497E-BF92-9BBF941A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2011-04-13T03:41:00Z</cp:lastPrinted>
  <dcterms:created xsi:type="dcterms:W3CDTF">2011-04-13T03:17:00Z</dcterms:created>
  <dcterms:modified xsi:type="dcterms:W3CDTF">2011-04-13T03:57:00Z</dcterms:modified>
</cp:coreProperties>
</file>